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8C16AC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8C16AC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8C16AC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8C16AC">
        <w:rPr>
          <w:b/>
          <w:color w:val="000000" w:themeColor="text1"/>
          <w:sz w:val="24"/>
          <w:szCs w:val="24"/>
        </w:rPr>
        <w:t xml:space="preserve"> компетенции</w:t>
      </w:r>
    </w:p>
    <w:p w:rsidR="00326DB0" w:rsidRPr="00326DB0" w:rsidRDefault="00326DB0" w:rsidP="00326DB0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326DB0">
        <w:rPr>
          <w:b/>
          <w:color w:val="000000" w:themeColor="text1"/>
          <w:sz w:val="24"/>
          <w:szCs w:val="24"/>
        </w:rPr>
        <w:t>ПК-10. Способен осуществлять деятельность по соблюдению и защите прав и законных интересов граждан</w:t>
      </w:r>
    </w:p>
    <w:p w:rsidR="00326DB0" w:rsidRPr="00326DB0" w:rsidRDefault="00326DB0" w:rsidP="00326DB0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326DB0">
        <w:rPr>
          <w:color w:val="000000" w:themeColor="text1"/>
          <w:sz w:val="24"/>
          <w:szCs w:val="24"/>
        </w:rPr>
        <w:t xml:space="preserve">ПК-10.1. Знает: содержание Конституции РФ, норм действующего материального и процессуального законодательство в сфере охраны и защиты </w:t>
      </w:r>
      <w:proofErr w:type="gramStart"/>
      <w:r w:rsidRPr="00326DB0">
        <w:rPr>
          <w:color w:val="000000" w:themeColor="text1"/>
          <w:sz w:val="24"/>
          <w:szCs w:val="24"/>
        </w:rPr>
        <w:t>прав,  свобод</w:t>
      </w:r>
      <w:proofErr w:type="gramEnd"/>
      <w:r w:rsidRPr="00326DB0">
        <w:rPr>
          <w:color w:val="000000" w:themeColor="text1"/>
          <w:sz w:val="24"/>
          <w:szCs w:val="24"/>
        </w:rPr>
        <w:t xml:space="preserve"> и законных интересов граждан, </w:t>
      </w:r>
    </w:p>
    <w:p w:rsidR="00326DB0" w:rsidRPr="00326DB0" w:rsidRDefault="00326DB0" w:rsidP="00326DB0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326DB0">
        <w:rPr>
          <w:color w:val="000000" w:themeColor="text1"/>
          <w:sz w:val="24"/>
          <w:szCs w:val="24"/>
        </w:rPr>
        <w:t xml:space="preserve">ПК-10.2. Умеет: применять нормы Конституции РФ, действующего материального и процессуального законодательства, в сфере охраны и защиты </w:t>
      </w:r>
      <w:proofErr w:type="gramStart"/>
      <w:r w:rsidRPr="00326DB0">
        <w:rPr>
          <w:color w:val="000000" w:themeColor="text1"/>
          <w:sz w:val="24"/>
          <w:szCs w:val="24"/>
        </w:rPr>
        <w:t>прав,  свобод</w:t>
      </w:r>
      <w:proofErr w:type="gramEnd"/>
      <w:r w:rsidRPr="00326DB0">
        <w:rPr>
          <w:color w:val="000000" w:themeColor="text1"/>
          <w:sz w:val="24"/>
          <w:szCs w:val="24"/>
        </w:rPr>
        <w:t xml:space="preserve"> и законных интересов граждан,</w:t>
      </w:r>
    </w:p>
    <w:p w:rsidR="008C16AC" w:rsidRDefault="00326DB0" w:rsidP="00326DB0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326DB0">
        <w:rPr>
          <w:color w:val="000000" w:themeColor="text1"/>
          <w:sz w:val="24"/>
          <w:szCs w:val="24"/>
        </w:rPr>
        <w:t xml:space="preserve">ПК-10.3. Владеет навыками анализа содержания норм Конституции РФ, действующего материального и процессуального законодательства в сфере охраны и защиты </w:t>
      </w:r>
      <w:proofErr w:type="gramStart"/>
      <w:r w:rsidRPr="00326DB0">
        <w:rPr>
          <w:color w:val="000000" w:themeColor="text1"/>
          <w:sz w:val="24"/>
          <w:szCs w:val="24"/>
        </w:rPr>
        <w:t>прав,  свобод</w:t>
      </w:r>
      <w:proofErr w:type="gramEnd"/>
      <w:r w:rsidRPr="00326DB0">
        <w:rPr>
          <w:color w:val="000000" w:themeColor="text1"/>
          <w:sz w:val="24"/>
          <w:szCs w:val="24"/>
        </w:rPr>
        <w:t xml:space="preserve"> и законных интересов граждан, а также практики их применения</w:t>
      </w:r>
    </w:p>
    <w:p w:rsidR="00326DB0" w:rsidRPr="008C16AC" w:rsidRDefault="00326DB0" w:rsidP="00326DB0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:rsidR="00AF18E4" w:rsidRPr="00326DB0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326DB0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326DB0" w:rsidTr="009C1B33">
        <w:tc>
          <w:tcPr>
            <w:tcW w:w="8613" w:type="dxa"/>
          </w:tcPr>
          <w:p w:rsidR="00505AB6" w:rsidRPr="00326DB0" w:rsidRDefault="00326DB0" w:rsidP="00505AB6">
            <w:pPr>
              <w:rPr>
                <w:color w:val="000000" w:themeColor="text1"/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Адвокатура и нотариат</w:t>
            </w:r>
          </w:p>
        </w:tc>
        <w:tc>
          <w:tcPr>
            <w:tcW w:w="1241" w:type="dxa"/>
          </w:tcPr>
          <w:p w:rsidR="00505AB6" w:rsidRPr="00326DB0" w:rsidRDefault="00A0034A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505AB6" w:rsidRPr="00326DB0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E96995" w:rsidRPr="00326DB0" w:rsidTr="009C1B33">
        <w:tc>
          <w:tcPr>
            <w:tcW w:w="8613" w:type="dxa"/>
          </w:tcPr>
          <w:p w:rsidR="00E96995" w:rsidRPr="00326DB0" w:rsidRDefault="00326DB0" w:rsidP="00E96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326DB0">
              <w:rPr>
                <w:sz w:val="24"/>
                <w:szCs w:val="24"/>
              </w:rPr>
              <w:t>Государственная и муниципальная служба в РФ</w:t>
            </w:r>
          </w:p>
        </w:tc>
        <w:tc>
          <w:tcPr>
            <w:tcW w:w="1241" w:type="dxa"/>
          </w:tcPr>
          <w:p w:rsidR="00E96995" w:rsidRPr="00326DB0" w:rsidRDefault="00A0034A" w:rsidP="00E9699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E96995" w:rsidRPr="00326DB0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</w:tbl>
    <w:p w:rsidR="00217A33" w:rsidRPr="00326DB0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 Что такое право на судебную защиту, каков порядок и особенности его реализации в России?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2 Является ли правосудие синонимом судебной защиты?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3 В чем смысл теории правовой защиты человека?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4 Что такое судебная речь адвоката (выступление адвоката в суде)?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5 Охарактеризуйте судебные прения как одну из частей судебного разбирательства.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6 Каковы цели и задачи судебных прений?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7 Что такое защитительная речь и зачем она нужна? Каковы ее цели и задачи?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8 В чем заключаются анализ и оценка доказательственного материала по делу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9 Какие меры дисциплинарной ответственности нотариуса предусматривает Кодекс профессиональной этики нотариусов в Российской Федерации?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10 Какие виды контроля за деятельностью нотариусов предусмотрены законодательством?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11 Кто может стать стажером и помощником нотариуса?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12 Что является источником финансирования деятельности нотариуса, занимающегося частной практикой?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13 Какие способы обеспечения доказательств нотариусом предусмотрены законодательством?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14 Какие действия совершает нотариус при регистрации уведомления о залоге?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15 В каких случаях не допускается удостоверение равнозначности электронного документа документу на бумажном носителе?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16 Какие факты проверяет нотариус для установления факта принятия решения органом управления юридического лица?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17 Что такое морской протест?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18 При каких условиях нотариус принимает документы, составленные за границей?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 xml:space="preserve">19 Каков порядок легализации документов и проставления </w:t>
      </w:r>
      <w:proofErr w:type="spellStart"/>
      <w:r w:rsidRPr="00326DB0">
        <w:rPr>
          <w:sz w:val="24"/>
          <w:szCs w:val="24"/>
        </w:rPr>
        <w:t>апостиля</w:t>
      </w:r>
      <w:proofErr w:type="spellEnd"/>
      <w:r w:rsidRPr="00326DB0">
        <w:rPr>
          <w:sz w:val="24"/>
          <w:szCs w:val="24"/>
        </w:rPr>
        <w:t>?</w:t>
      </w:r>
    </w:p>
    <w:p w:rsidR="00326DB0" w:rsidRPr="00326DB0" w:rsidRDefault="00326DB0" w:rsidP="00326DB0">
      <w:pPr>
        <w:jc w:val="both"/>
        <w:rPr>
          <w:sz w:val="24"/>
          <w:szCs w:val="24"/>
        </w:rPr>
      </w:pPr>
      <w:r w:rsidRPr="00326DB0">
        <w:rPr>
          <w:sz w:val="24"/>
          <w:szCs w:val="24"/>
        </w:rPr>
        <w:t>20 Кто по закону может оказывать квалифицированную юридическую помощь?</w:t>
      </w:r>
    </w:p>
    <w:p w:rsidR="00326DB0" w:rsidRPr="00326DB0" w:rsidRDefault="00326DB0" w:rsidP="00326DB0">
      <w:pPr>
        <w:tabs>
          <w:tab w:val="left" w:pos="1080"/>
          <w:tab w:val="left" w:pos="126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21 Каковы особенности работы адвокатского бюро?</w:t>
      </w:r>
    </w:p>
    <w:p w:rsidR="00326DB0" w:rsidRPr="00326DB0" w:rsidRDefault="00326DB0" w:rsidP="00326DB0">
      <w:pPr>
        <w:tabs>
          <w:tab w:val="left" w:pos="1080"/>
          <w:tab w:val="left" w:pos="126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22 В каких случаях и кем создаются юридические консультации?</w:t>
      </w:r>
    </w:p>
    <w:p w:rsidR="00326DB0" w:rsidRPr="00326DB0" w:rsidRDefault="00326DB0" w:rsidP="00326DB0">
      <w:pPr>
        <w:tabs>
          <w:tab w:val="left" w:pos="1080"/>
          <w:tab w:val="left" w:pos="126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23 Что представляет собой право граждан на квалифицированную юридическую помощь?</w:t>
      </w:r>
    </w:p>
    <w:p w:rsidR="00326DB0" w:rsidRPr="00326DB0" w:rsidRDefault="00326DB0" w:rsidP="00326DB0">
      <w:pPr>
        <w:tabs>
          <w:tab w:val="left" w:pos="1080"/>
          <w:tab w:val="left" w:pos="126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24 Каковы роль и предназначение адвоката в аспекте реализации конституционного права на квалифицированную юридическую помощь?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lastRenderedPageBreak/>
        <w:t>25 Какие нотариальные действия вправе совершать должностные лица консульских учреждений РФ?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26 Какие документы приравниваются к нотариально удостоверенным доверенностям?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 xml:space="preserve"> 27 Какие документы приравниваются к нотариально удостоверенным завещаниям?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28 Какие требования предъявляются к нотариусу?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29 Какое лицо не может быть нотариусом?</w:t>
      </w:r>
    </w:p>
    <w:p w:rsidR="00326DB0" w:rsidRPr="00326DB0" w:rsidRDefault="00326DB0" w:rsidP="00326DB0">
      <w:pPr>
        <w:tabs>
          <w:tab w:val="left" w:pos="720"/>
          <w:tab w:val="left" w:pos="1080"/>
        </w:tabs>
        <w:suppressAutoHyphens/>
        <w:jc w:val="both"/>
        <w:rPr>
          <w:sz w:val="24"/>
          <w:szCs w:val="24"/>
        </w:rPr>
      </w:pPr>
      <w:r w:rsidRPr="00326DB0">
        <w:rPr>
          <w:sz w:val="24"/>
          <w:szCs w:val="24"/>
        </w:rPr>
        <w:t>30 Кто входит в состав квалификационной комиссии по приему квалификационного экзамена при территориальном органе юстиции?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Понятие муниципальной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0034A">
        <w:rPr>
          <w:sz w:val="24"/>
          <w:szCs w:val="24"/>
        </w:rPr>
        <w:t xml:space="preserve">Правовое регулирование муниципальной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Основные принципы муниципальной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Право граждан Российской Федерации на равный доступ к муниципальной службе.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Понятие муниципального служащего.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>Квалификационные разряды муниципальных служащих.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Права и обязанности муниципального служащего.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Порядок поступления на муниципальную службу.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Конкурс на замещение должности муниципальной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Аттестация муниципальных служащих.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>Финансирование муниципальной службы.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  <w:tab w:val="left" w:pos="993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>Программы развития муниципальной службы.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Понятие и правовое регулирование военной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Воинская обязанность и военная служба.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Особенности военной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Военная служба по призыву и по контракту.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Военная служба иностранных граждан в Российской Федерации.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>Правоохранительная служба в Российской Федерации.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Понятие и правовое регулирование правоохранительной службы. </w:t>
      </w:r>
    </w:p>
    <w:p w:rsidR="00A0034A" w:rsidRPr="00A0034A" w:rsidRDefault="00A0034A" w:rsidP="00A0034A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line="240" w:lineRule="auto"/>
        <w:jc w:val="both"/>
        <w:rPr>
          <w:sz w:val="24"/>
          <w:szCs w:val="24"/>
        </w:rPr>
      </w:pPr>
      <w:r w:rsidRPr="00A0034A">
        <w:rPr>
          <w:sz w:val="24"/>
          <w:szCs w:val="24"/>
        </w:rPr>
        <w:t xml:space="preserve">Виды правоохранительной службы. </w:t>
      </w:r>
    </w:p>
    <w:p w:rsidR="00326DB0" w:rsidRPr="00326DB0" w:rsidRDefault="00326DB0" w:rsidP="00326DB0">
      <w:pPr>
        <w:jc w:val="both"/>
        <w:rPr>
          <w:b/>
          <w:sz w:val="24"/>
          <w:szCs w:val="24"/>
        </w:rPr>
      </w:pPr>
    </w:p>
    <w:p w:rsidR="00326DB0" w:rsidRPr="00326DB0" w:rsidRDefault="00326DB0" w:rsidP="00326D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Тестовые задания</w:t>
      </w:r>
    </w:p>
    <w:p w:rsidR="00326DB0" w:rsidRDefault="00326DB0" w:rsidP="00326DB0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A0034A" w:rsidRPr="00326DB0" w:rsidRDefault="00A0034A" w:rsidP="00326DB0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bCs/>
                <w:sz w:val="24"/>
                <w:szCs w:val="24"/>
              </w:rPr>
              <w:t>Услуги адвоката, связанные с представлением интересов доверителя, могут осуществляться в форме: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правового анализа налоговых ситуаций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дачи консультаций по вопросам налогообложения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представления интересов доверителя в налоговых органах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защиты доверителя в органах прокуратуры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Виды дисциплинарных взысканий, применяемых к государственным гражданским служащим, установлены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Федеральным законом “О государственной гражданской службе Российской Федерации”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Трудовым кодексом РФ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Кодексом РФ об административных правонарушениях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ведомственными инструкциями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Замечание, выговор, предупреждение о неполном должностном соответствии, увольнение с гражданской службы – это ________ взыскания, применяемые к госслужащим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  <w:vertAlign w:val="subscript"/>
              </w:rPr>
            </w:pPr>
            <w:r w:rsidRPr="00326DB0">
              <w:rPr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дисциплинарные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уголовные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материальные 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административные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Государственный гражданский служащий имеет право 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заниматься педагогической, научной и иной творческой деятельностью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использовать должностное положение для предвыборной агитации 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создавать структуры политический партий в государственных органах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быть депутатом законодательного (представительного) органа власти 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Государственный гражданский служащий имеет право 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вступать в профсоюз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публично высказываться в СМИ о деятельности государственных органов, в том числе вышестоящих 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использовать служебные полномочия в интересах политических партий, публично выражать свое отношение к ним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получать вознаграждения и подарки в связи с выполнением служебных обязанностей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Гражданин РФ, осуществляющий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получающее денежное содержание за счет средств федерального бюджета или бюджета субъекта РФ, - это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государственный гражданский служащий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муниципальный служащий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должностное лицо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государственный служащий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 xml:space="preserve">Объявление благодарности, награждение ценным подарком, присвоение почетных званий, </w:t>
            </w:r>
            <w:r w:rsidRPr="00326DB0">
              <w:rPr>
                <w:sz w:val="24"/>
                <w:szCs w:val="24"/>
              </w:rPr>
              <w:lastRenderedPageBreak/>
              <w:t>награждение гражданских служащих государственными наградами – это их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поощрение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испытание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гарантии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widowControl w:val="0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права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Наличие определенного заболевания у гражданина препятствовать его поступлению на муниципальную службу или ее прохождению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может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может только при замещении высших и главных должностей муниципальной службы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не может, так как это нарушает принцип равного доступа граждан к муниципальной службе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не может, так как гражданин не обязан предоставлять полные сведения о состоянии здоровья при поступлении на муниципальную службу или при ее прохождении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A74CE3">
        <w:tc>
          <w:tcPr>
            <w:tcW w:w="9557" w:type="dxa"/>
            <w:gridSpan w:val="2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В целях определения соответствия муниципального служащего замещаемой должности муниципальной службы проводится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аттестация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конкурс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кадровая работа</w:t>
            </w:r>
          </w:p>
        </w:tc>
      </w:tr>
      <w:tr w:rsidR="00326DB0" w:rsidRPr="00326DB0" w:rsidTr="00A74CE3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назначение на должность муниципальной службы</w:t>
            </w:r>
          </w:p>
        </w:tc>
      </w:tr>
    </w:tbl>
    <w:p w:rsidR="00326DB0" w:rsidRDefault="00326DB0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A0034A" w:rsidRPr="00983F14" w:rsidTr="000654AE">
        <w:tc>
          <w:tcPr>
            <w:tcW w:w="4471" w:type="dxa"/>
          </w:tcPr>
          <w:p w:rsidR="00A0034A" w:rsidRPr="00983F14" w:rsidRDefault="00A0034A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A0034A" w:rsidRPr="00983F14" w:rsidRDefault="00A0034A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A0034A" w:rsidRPr="00326DB0" w:rsidRDefault="00A0034A" w:rsidP="00326DB0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326DB0" w:rsidRPr="00326DB0" w:rsidTr="00326DB0">
        <w:tc>
          <w:tcPr>
            <w:tcW w:w="9557" w:type="dxa"/>
            <w:gridSpan w:val="2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государства, муниципального образования, в соответствии с законодательством о муниципальной службе называется</w:t>
            </w:r>
          </w:p>
        </w:tc>
      </w:tr>
      <w:tr w:rsidR="00326DB0" w:rsidRPr="00326DB0" w:rsidTr="00326DB0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конфликтом интересов</w:t>
            </w:r>
          </w:p>
        </w:tc>
      </w:tr>
      <w:tr w:rsidR="00326DB0" w:rsidRPr="00326DB0" w:rsidTr="00326DB0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коррупцией</w:t>
            </w:r>
          </w:p>
        </w:tc>
      </w:tr>
      <w:tr w:rsidR="00326DB0" w:rsidRPr="00326DB0" w:rsidTr="00326DB0">
        <w:tc>
          <w:tcPr>
            <w:tcW w:w="852" w:type="dxa"/>
          </w:tcPr>
          <w:p w:rsidR="00326DB0" w:rsidRPr="00326DB0" w:rsidRDefault="00326DB0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proofErr w:type="spellStart"/>
            <w:r w:rsidRPr="00326DB0">
              <w:rPr>
                <w:sz w:val="24"/>
                <w:szCs w:val="24"/>
              </w:rPr>
              <w:t>коррупциогенной</w:t>
            </w:r>
            <w:proofErr w:type="spellEnd"/>
            <w:r w:rsidRPr="00326DB0">
              <w:rPr>
                <w:sz w:val="24"/>
                <w:szCs w:val="24"/>
              </w:rPr>
              <w:t xml:space="preserve"> ситуацией</w:t>
            </w:r>
          </w:p>
        </w:tc>
      </w:tr>
      <w:tr w:rsidR="00326DB0" w:rsidRPr="00326DB0" w:rsidTr="00326DB0">
        <w:tc>
          <w:tcPr>
            <w:tcW w:w="852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326DB0" w:rsidRPr="00326DB0" w:rsidRDefault="00326DB0" w:rsidP="00A74CE3">
            <w:pPr>
              <w:jc w:val="both"/>
              <w:rPr>
                <w:sz w:val="24"/>
                <w:szCs w:val="24"/>
              </w:rPr>
            </w:pPr>
            <w:r w:rsidRPr="00326DB0">
              <w:rPr>
                <w:sz w:val="24"/>
                <w:szCs w:val="24"/>
              </w:rPr>
              <w:t>взяточничеством</w:t>
            </w:r>
          </w:p>
        </w:tc>
      </w:tr>
    </w:tbl>
    <w:p w:rsidR="00326DB0" w:rsidRPr="00A0034A" w:rsidRDefault="00326DB0" w:rsidP="00A0034A">
      <w:pPr>
        <w:jc w:val="both"/>
        <w:rPr>
          <w:bCs/>
          <w:color w:val="000000" w:themeColor="text1"/>
          <w:sz w:val="24"/>
          <w:szCs w:val="24"/>
        </w:rPr>
      </w:pPr>
    </w:p>
    <w:p w:rsidR="00A0034A" w:rsidRPr="00A0034A" w:rsidRDefault="00A0034A" w:rsidP="00A0034A">
      <w:pPr>
        <w:pStyle w:val="a8"/>
        <w:shd w:val="clear" w:color="auto" w:fill="FFFFFF"/>
        <w:spacing w:before="0" w:before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61</w:t>
      </w:r>
      <w:r w:rsidRPr="00A0034A">
        <w:rPr>
          <w:rStyle w:val="ac"/>
          <w:color w:val="212529"/>
        </w:rPr>
        <w:t>. Какой орган адвокатуры возглавляет ее систему?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bookmarkStart w:id="0" w:name="_GoBack"/>
      <w:r w:rsidRPr="00A0034A">
        <w:rPr>
          <w:color w:val="212529"/>
        </w:rPr>
        <w:t>+ Федеральная палата адвокатов РФ;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Министерство юстиции РФ;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Министерство внутренних дел РФ.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lastRenderedPageBreak/>
        <w:t>62</w:t>
      </w:r>
      <w:r w:rsidRPr="00A0034A">
        <w:rPr>
          <w:rStyle w:val="ac"/>
          <w:color w:val="212529"/>
        </w:rPr>
        <w:t>. Относится ли адвокатура к правоохранительным органам?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Нет, не относится;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Да, относится;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Относится, когда адвокаты выступают в качестве защитников в уголовном или гражданском процессе и их труд оплачивается государством.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63</w:t>
      </w:r>
      <w:r w:rsidRPr="00A0034A">
        <w:rPr>
          <w:rStyle w:val="ac"/>
          <w:color w:val="212529"/>
        </w:rPr>
        <w:t>. Надзор за исполнением законов осуществляет: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прокуратура;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адвокатура;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судьи.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64</w:t>
      </w:r>
      <w:r w:rsidRPr="00A0034A">
        <w:rPr>
          <w:rStyle w:val="ac"/>
          <w:color w:val="212529"/>
        </w:rPr>
        <w:t>. Кем вправе быть адвокат помимо основной деятельности?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преподавателем;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наемным работником;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руководителем правовой службы городской администрации.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65</w:t>
      </w:r>
      <w:r w:rsidRPr="00A0034A">
        <w:rPr>
          <w:rStyle w:val="ac"/>
          <w:color w:val="212529"/>
        </w:rPr>
        <w:t>. Правила поведения адвоката, которые установлены Кодексом профессиональной этики адвоката, носят: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обязательный характер;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рекомендательный характер;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ознакомительный характер.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66</w:t>
      </w:r>
      <w:r w:rsidRPr="00A0034A">
        <w:rPr>
          <w:rStyle w:val="ac"/>
          <w:color w:val="212529"/>
        </w:rPr>
        <w:t>. Для того, чтобы адвокат вступил в уголовное дело в качестве защитника, он должен предоставить: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ордер;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доверенность;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соглашение об оказании юридической помощи.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67</w:t>
      </w:r>
      <w:r w:rsidRPr="00A0034A">
        <w:rPr>
          <w:rStyle w:val="ac"/>
          <w:color w:val="212529"/>
        </w:rPr>
        <w:t xml:space="preserve"> Адвокат имеет право: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производить опрос лиц, которые обладают какой-либо информацией по делу;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на конфиденциальной основе сотрудничать с оперативно-розыскными органами;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публично высказываться о том, что вина доверителя доказана, хотя последний этот факт отрицает.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68</w:t>
      </w:r>
      <w:r w:rsidRPr="00A0034A">
        <w:rPr>
          <w:rStyle w:val="ac"/>
          <w:color w:val="212529"/>
        </w:rPr>
        <w:t>. Организации, которые получили от адвоката официальное обращение, должны ответить на него в течение: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+ 30 дней;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- 10 дней;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- 14 дней.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69</w:t>
      </w:r>
      <w:r w:rsidRPr="00A0034A">
        <w:rPr>
          <w:rStyle w:val="ac"/>
          <w:color w:val="212529"/>
        </w:rPr>
        <w:t>. Каждый адвокат обязан: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страховать риски профессиональной имущественной ответственности;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постоянно совершенствоваться и поднимать свой профессиональный уровень;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отказываться от принятой на себя защиты, если выявились неустранимые противоречия во мнениях с подзащитным.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rStyle w:val="ac"/>
          <w:color w:val="212529"/>
        </w:rPr>
        <w:t>70</w:t>
      </w:r>
      <w:r w:rsidRPr="00A0034A">
        <w:rPr>
          <w:rStyle w:val="ac"/>
          <w:color w:val="212529"/>
        </w:rPr>
        <w:t>. В каком случае допускается производство следственных действий в отношении адвоката?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+ При наличии соответствующего судебного решения;</w:t>
      </w:r>
    </w:p>
    <w:p w:rsidR="00A0034A" w:rsidRPr="00A0034A" w:rsidRDefault="00A0034A" w:rsidP="00A0034A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A0034A">
        <w:rPr>
          <w:color w:val="212529"/>
        </w:rPr>
        <w:t>- При наличии веских оснований полагать, что адвокат обладает важной информацией по делу в связи с осуществлением им защиты подследственного;</w:t>
      </w:r>
    </w:p>
    <w:bookmarkEnd w:id="0"/>
    <w:p w:rsidR="00A0034A" w:rsidRPr="00A0034A" w:rsidRDefault="00A0034A" w:rsidP="00A0034A">
      <w:pPr>
        <w:pStyle w:val="a8"/>
        <w:shd w:val="clear" w:color="auto" w:fill="FFFFFF"/>
        <w:spacing w:before="0" w:beforeAutospacing="0" w:line="276" w:lineRule="auto"/>
        <w:rPr>
          <w:color w:val="212529"/>
        </w:rPr>
      </w:pPr>
      <w:r w:rsidRPr="00A0034A">
        <w:rPr>
          <w:color w:val="212529"/>
        </w:rPr>
        <w:t>- Если получено согласие самого адвоката на производство в отношении него этих действий.</w:t>
      </w:r>
    </w:p>
    <w:p w:rsidR="00A0034A" w:rsidRPr="008C16AC" w:rsidRDefault="00A0034A" w:rsidP="00BB0FBF">
      <w:pPr>
        <w:jc w:val="both"/>
        <w:rPr>
          <w:bCs/>
          <w:color w:val="000000" w:themeColor="text1"/>
          <w:sz w:val="24"/>
          <w:szCs w:val="24"/>
        </w:rPr>
      </w:pPr>
    </w:p>
    <w:sectPr w:rsidR="00A0034A" w:rsidRPr="008C16AC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C0757"/>
    <w:multiLevelType w:val="multilevel"/>
    <w:tmpl w:val="070C0757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679A4"/>
    <w:multiLevelType w:val="multilevel"/>
    <w:tmpl w:val="3FC00F8C"/>
    <w:lvl w:ilvl="0">
      <w:start w:val="3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5CB00A6B"/>
    <w:multiLevelType w:val="multilevel"/>
    <w:tmpl w:val="5CB00A6B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1" w15:restartNumberingAfterBreak="0">
    <w:nsid w:val="75FE5970"/>
    <w:multiLevelType w:val="hybridMultilevel"/>
    <w:tmpl w:val="DDFCBF12"/>
    <w:lvl w:ilvl="0" w:tplc="B83E9956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0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6DB0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53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16AC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4A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6995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32F6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1D24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aliases w:val="Обычный (Web),Знак Знак24,Знак Знак23,Знак Знак3,Знак Знак26,Текст Знак2,Знак3 Знак1, Знак Знак24, Знак Знак23"/>
    <w:basedOn w:val="a"/>
    <w:link w:val="a9"/>
    <w:uiPriority w:val="99"/>
    <w:qFormat/>
    <w:rsid w:val="00FB32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24 Знак,Знак Знак23 Знак,Знак Знак3 Знак,Знак Знак26 Знак,Текст Знак2 Знак,Знак3 Знак1 Знак, Знак Знак24 Знак, Знак Знак23 Знак"/>
    <w:link w:val="a8"/>
    <w:qFormat/>
    <w:locked/>
    <w:rsid w:val="00FB32F6"/>
    <w:rPr>
      <w:rFonts w:eastAsia="Times New Roman"/>
      <w:sz w:val="24"/>
      <w:szCs w:val="24"/>
      <w:lang w:eastAsia="ru-RU"/>
    </w:rPr>
  </w:style>
  <w:style w:type="paragraph" w:styleId="aa">
    <w:name w:val="Body Text"/>
    <w:aliases w:val="Знак1, Знак1"/>
    <w:basedOn w:val="a"/>
    <w:link w:val="11"/>
    <w:qFormat/>
    <w:rsid w:val="00E96995"/>
    <w:pPr>
      <w:spacing w:after="120" w:line="240" w:lineRule="auto"/>
    </w:pPr>
    <w:rPr>
      <w:rFonts w:eastAsia="Calibri"/>
      <w:sz w:val="24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E96995"/>
  </w:style>
  <w:style w:type="character" w:customStyle="1" w:styleId="11">
    <w:name w:val="Основной текст Знак1"/>
    <w:aliases w:val="Знак1 Знак, Знак1 Знак"/>
    <w:link w:val="aa"/>
    <w:qFormat/>
    <w:locked/>
    <w:rsid w:val="00E96995"/>
    <w:rPr>
      <w:rFonts w:eastAsia="Calibri"/>
      <w:sz w:val="24"/>
      <w:szCs w:val="20"/>
      <w:lang w:eastAsia="ru-RU"/>
    </w:rPr>
  </w:style>
  <w:style w:type="character" w:styleId="ac">
    <w:name w:val="Strong"/>
    <w:basedOn w:val="a0"/>
    <w:uiPriority w:val="22"/>
    <w:qFormat/>
    <w:rsid w:val="00A003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2023-04-20T22:08:00Z</dcterms:created>
  <dcterms:modified xsi:type="dcterms:W3CDTF">2023-04-20T22:08:00Z</dcterms:modified>
</cp:coreProperties>
</file>